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30E" w:rsidRPr="00430C6D" w:rsidRDefault="00AE7817">
      <w:pPr>
        <w:rPr>
          <w:rFonts w:ascii="Times New Roman" w:hAnsi="Times New Roman" w:cs="Times New Roman"/>
          <w:b/>
          <w:sz w:val="24"/>
          <w:szCs w:val="24"/>
        </w:rPr>
      </w:pPr>
      <w:r w:rsidRPr="00430C6D">
        <w:rPr>
          <w:rFonts w:ascii="Times New Roman" w:hAnsi="Times New Roman" w:cs="Times New Roman"/>
          <w:b/>
          <w:sz w:val="24"/>
          <w:szCs w:val="24"/>
        </w:rPr>
        <w:t xml:space="preserve">RETINA </w:t>
      </w:r>
    </w:p>
    <w:p w:rsidR="00430C6D" w:rsidRDefault="00430C6D" w:rsidP="00AE7817">
      <w:pPr>
        <w:rPr>
          <w:rFonts w:ascii="Times New Roman" w:hAnsi="Times New Roman" w:cs="Times New Roman"/>
          <w:sz w:val="24"/>
          <w:szCs w:val="24"/>
        </w:rPr>
      </w:pPr>
    </w:p>
    <w:p w:rsidR="00AE7817" w:rsidRPr="00AE7817" w:rsidRDefault="00AE7817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E7817">
        <w:rPr>
          <w:rFonts w:ascii="Times New Roman" w:hAnsi="Times New Roman" w:cs="Times New Roman"/>
          <w:sz w:val="24"/>
          <w:szCs w:val="24"/>
        </w:rPr>
        <w:t>Topographical anatomy of the retina</w:t>
      </w:r>
    </w:p>
    <w:p w:rsidR="00AE7817" w:rsidRDefault="00AE7817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E7817">
        <w:rPr>
          <w:rFonts w:ascii="Times New Roman" w:hAnsi="Times New Roman" w:cs="Times New Roman"/>
          <w:sz w:val="24"/>
          <w:szCs w:val="24"/>
        </w:rPr>
        <w:t>Histological structure of the retina</w:t>
      </w:r>
    </w:p>
    <w:p w:rsidR="00AE7817" w:rsidRDefault="00AE7817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Clinical examination techniques of the retina</w:t>
      </w:r>
    </w:p>
    <w:p w:rsidR="00AE7817" w:rsidRDefault="00AE7817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AE7817">
        <w:rPr>
          <w:rFonts w:ascii="Times New Roman" w:hAnsi="Times New Roman" w:cs="Times New Roman"/>
          <w:sz w:val="24"/>
          <w:szCs w:val="24"/>
        </w:rPr>
        <w:t>Semiology of retinal diseases</w:t>
      </w:r>
      <w:r>
        <w:rPr>
          <w:rFonts w:ascii="Times New Roman" w:hAnsi="Times New Roman" w:cs="Times New Roman"/>
          <w:sz w:val="24"/>
          <w:szCs w:val="24"/>
        </w:rPr>
        <w:t xml:space="preserve"> (Clinical signs)</w:t>
      </w:r>
    </w:p>
    <w:p w:rsidR="00AE7817" w:rsidRDefault="00AE7817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Diabetic retinopathy: Pathogenesis and C</w:t>
      </w:r>
      <w:r w:rsidRPr="00AE7817">
        <w:rPr>
          <w:rFonts w:ascii="Times New Roman" w:hAnsi="Times New Roman" w:cs="Times New Roman"/>
          <w:sz w:val="24"/>
          <w:szCs w:val="24"/>
        </w:rPr>
        <w:t>lassification</w:t>
      </w:r>
    </w:p>
    <w:p w:rsidR="00AE7817" w:rsidRDefault="00AE7817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Non-Proliferative Diabetic Retinopathy (NPDR)</w:t>
      </w:r>
    </w:p>
    <w:p w:rsidR="00AE7817" w:rsidRDefault="007F13BD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Proliferative </w:t>
      </w:r>
      <w:r w:rsidR="00AE7817">
        <w:rPr>
          <w:rFonts w:ascii="Times New Roman" w:hAnsi="Times New Roman" w:cs="Times New Roman"/>
          <w:sz w:val="24"/>
          <w:szCs w:val="24"/>
        </w:rPr>
        <w:t>Diabetic Retinopathy (PDR)</w:t>
      </w:r>
    </w:p>
    <w:p w:rsidR="007F13BD" w:rsidRDefault="007F13BD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T</w:t>
      </w:r>
      <w:r w:rsidRPr="007F13BD">
        <w:rPr>
          <w:rFonts w:ascii="Times New Roman" w:hAnsi="Times New Roman" w:cs="Times New Roman"/>
          <w:sz w:val="24"/>
          <w:szCs w:val="24"/>
        </w:rPr>
        <w:t>reatment of diabetic retinopathy</w:t>
      </w:r>
    </w:p>
    <w:p w:rsidR="007F13BD" w:rsidRDefault="007F13BD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Retinopathy of prematurity</w:t>
      </w:r>
    </w:p>
    <w:p w:rsidR="00916BA2" w:rsidRDefault="00916BA2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Retinal detachment: Pathogenesis, Clinical syptoms and signs, E</w:t>
      </w:r>
      <w:r w:rsidRPr="00916BA2">
        <w:rPr>
          <w:rFonts w:ascii="Times New Roman" w:hAnsi="Times New Roman" w:cs="Times New Roman"/>
          <w:sz w:val="24"/>
          <w:szCs w:val="24"/>
        </w:rPr>
        <w:t>xamination techniques</w:t>
      </w:r>
    </w:p>
    <w:p w:rsidR="007F13BD" w:rsidRDefault="00916BA2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7F13BD">
        <w:rPr>
          <w:rFonts w:ascii="Times New Roman" w:hAnsi="Times New Roman" w:cs="Times New Roman"/>
          <w:sz w:val="24"/>
          <w:szCs w:val="24"/>
        </w:rPr>
        <w:t>. Retinal detachment: Classification</w:t>
      </w:r>
    </w:p>
    <w:p w:rsidR="007F13BD" w:rsidRDefault="00916BA2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7F13BD">
        <w:rPr>
          <w:rFonts w:ascii="Times New Roman" w:hAnsi="Times New Roman" w:cs="Times New Roman"/>
          <w:sz w:val="24"/>
          <w:szCs w:val="24"/>
        </w:rPr>
        <w:t xml:space="preserve">. Retinal detachment: Treatment </w:t>
      </w:r>
    </w:p>
    <w:p w:rsidR="007F13BD" w:rsidRDefault="00916BA2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7F13BD">
        <w:rPr>
          <w:rFonts w:ascii="Times New Roman" w:hAnsi="Times New Roman" w:cs="Times New Roman"/>
          <w:sz w:val="24"/>
          <w:szCs w:val="24"/>
        </w:rPr>
        <w:t>. C</w:t>
      </w:r>
      <w:r w:rsidR="007F13BD" w:rsidRPr="007F13BD">
        <w:rPr>
          <w:rFonts w:ascii="Times New Roman" w:hAnsi="Times New Roman" w:cs="Times New Roman"/>
          <w:sz w:val="24"/>
          <w:szCs w:val="24"/>
        </w:rPr>
        <w:t>linical symptoms and signs of macular disease</w:t>
      </w:r>
      <w:r w:rsidR="007F13BD">
        <w:rPr>
          <w:rFonts w:ascii="Times New Roman" w:hAnsi="Times New Roman" w:cs="Times New Roman"/>
          <w:sz w:val="24"/>
          <w:szCs w:val="24"/>
        </w:rPr>
        <w:t>; M</w:t>
      </w:r>
      <w:r w:rsidR="007F13BD" w:rsidRPr="007F13BD">
        <w:rPr>
          <w:rFonts w:ascii="Times New Roman" w:hAnsi="Times New Roman" w:cs="Times New Roman"/>
          <w:sz w:val="24"/>
          <w:szCs w:val="24"/>
        </w:rPr>
        <w:t>acula examination techniques</w:t>
      </w:r>
    </w:p>
    <w:p w:rsidR="007F13BD" w:rsidRDefault="00916BA2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7F13B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Macular edema</w:t>
      </w:r>
    </w:p>
    <w:p w:rsidR="00916BA2" w:rsidRDefault="00916BA2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Myopic maculopathy</w:t>
      </w:r>
    </w:p>
    <w:p w:rsidR="00916BA2" w:rsidRDefault="00916BA2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Non-exudative Age-related macular degeneration </w:t>
      </w:r>
    </w:p>
    <w:p w:rsidR="00916BA2" w:rsidRPr="00916BA2" w:rsidRDefault="00916BA2" w:rsidP="00916B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Exudative </w:t>
      </w:r>
      <w:r w:rsidRPr="00916BA2">
        <w:rPr>
          <w:rFonts w:ascii="Times New Roman" w:hAnsi="Times New Roman" w:cs="Times New Roman"/>
          <w:sz w:val="24"/>
          <w:szCs w:val="24"/>
        </w:rPr>
        <w:t>Age-related macular degeneration</w:t>
      </w:r>
    </w:p>
    <w:p w:rsidR="00AE7817" w:rsidRDefault="00916BA2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916BA2">
        <w:rPr>
          <w:rFonts w:ascii="Times New Roman" w:hAnsi="Times New Roman" w:cs="Times New Roman"/>
          <w:sz w:val="24"/>
          <w:szCs w:val="24"/>
        </w:rPr>
        <w:t>Arteriosclerosis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6BA2">
        <w:rPr>
          <w:rFonts w:ascii="Times New Roman" w:hAnsi="Times New Roman" w:cs="Times New Roman"/>
          <w:sz w:val="24"/>
          <w:szCs w:val="24"/>
        </w:rPr>
        <w:t>of retinal vessels</w:t>
      </w:r>
    </w:p>
    <w:p w:rsidR="00916BA2" w:rsidRDefault="00916BA2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Hypertensive retinopathy</w:t>
      </w:r>
    </w:p>
    <w:p w:rsidR="00916BA2" w:rsidRDefault="00916BA2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Central retinal artery occlusion</w:t>
      </w:r>
    </w:p>
    <w:p w:rsidR="00916BA2" w:rsidRDefault="00916BA2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E56E1D">
        <w:rPr>
          <w:rFonts w:ascii="Times New Roman" w:hAnsi="Times New Roman" w:cs="Times New Roman"/>
          <w:sz w:val="24"/>
          <w:szCs w:val="24"/>
        </w:rPr>
        <w:t>. Branh retinal artery occlusion</w:t>
      </w:r>
    </w:p>
    <w:p w:rsidR="00E56E1D" w:rsidRDefault="00E56E1D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Central retinal vein occlusion</w:t>
      </w:r>
    </w:p>
    <w:p w:rsidR="00E56E1D" w:rsidRDefault="00E56E1D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Branch retinal vein occlusion</w:t>
      </w:r>
    </w:p>
    <w:p w:rsidR="00E56E1D" w:rsidRDefault="00E56E1D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Fundus fluorescein angiography</w:t>
      </w:r>
    </w:p>
    <w:p w:rsidR="00E56E1D" w:rsidRDefault="00E56E1D" w:rsidP="00E56E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Laser photocoagulation treatment of retinal disorders</w:t>
      </w:r>
    </w:p>
    <w:p w:rsidR="00E56E1D" w:rsidRDefault="00E56E1D" w:rsidP="00E56E1D">
      <w:pPr>
        <w:rPr>
          <w:rFonts w:ascii="Times New Roman" w:hAnsi="Times New Roman" w:cs="Times New Roman"/>
          <w:sz w:val="24"/>
          <w:szCs w:val="24"/>
        </w:rPr>
      </w:pPr>
    </w:p>
    <w:p w:rsidR="00E56E1D" w:rsidRPr="00430C6D" w:rsidRDefault="00E56E1D" w:rsidP="00E56E1D">
      <w:pPr>
        <w:rPr>
          <w:rFonts w:ascii="Times New Roman" w:hAnsi="Times New Roman" w:cs="Times New Roman"/>
          <w:b/>
          <w:sz w:val="24"/>
          <w:szCs w:val="24"/>
        </w:rPr>
      </w:pPr>
      <w:r w:rsidRPr="00430C6D">
        <w:rPr>
          <w:rFonts w:ascii="Times New Roman" w:hAnsi="Times New Roman" w:cs="Times New Roman"/>
          <w:b/>
          <w:sz w:val="24"/>
          <w:szCs w:val="24"/>
        </w:rPr>
        <w:lastRenderedPageBreak/>
        <w:t>BINOCULAR VISION; CONCOMITANT</w:t>
      </w:r>
      <w:r w:rsidR="002F520B" w:rsidRPr="00430C6D">
        <w:rPr>
          <w:rFonts w:ascii="Times New Roman" w:hAnsi="Times New Roman" w:cs="Times New Roman"/>
          <w:b/>
          <w:sz w:val="24"/>
          <w:szCs w:val="24"/>
        </w:rPr>
        <w:t xml:space="preserve"> (COMITANT)</w:t>
      </w:r>
      <w:r w:rsidRPr="00430C6D">
        <w:rPr>
          <w:rFonts w:ascii="Times New Roman" w:hAnsi="Times New Roman" w:cs="Times New Roman"/>
          <w:b/>
          <w:sz w:val="24"/>
          <w:szCs w:val="24"/>
        </w:rPr>
        <w:t xml:space="preserve"> STRABISMUS</w:t>
      </w:r>
    </w:p>
    <w:p w:rsidR="00430C6D" w:rsidRDefault="00430C6D" w:rsidP="00E56E1D">
      <w:pPr>
        <w:rPr>
          <w:rFonts w:ascii="Times New Roman" w:hAnsi="Times New Roman" w:cs="Times New Roman"/>
          <w:sz w:val="24"/>
          <w:szCs w:val="24"/>
        </w:rPr>
      </w:pPr>
    </w:p>
    <w:p w:rsidR="00E56E1D" w:rsidRDefault="00E56E1D" w:rsidP="00E56E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A1617" w:rsidRPr="003A1617">
        <w:rPr>
          <w:rFonts w:ascii="Times New Roman" w:hAnsi="Times New Roman" w:cs="Times New Roman"/>
          <w:sz w:val="24"/>
          <w:szCs w:val="24"/>
        </w:rPr>
        <w:t>Worth's stages of binocular vision</w:t>
      </w:r>
    </w:p>
    <w:p w:rsidR="00E56E1D" w:rsidRDefault="00E56E1D" w:rsidP="00E56E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A1617">
        <w:rPr>
          <w:rFonts w:ascii="Times New Roman" w:hAnsi="Times New Roman" w:cs="Times New Roman"/>
          <w:sz w:val="24"/>
          <w:szCs w:val="24"/>
        </w:rPr>
        <w:t xml:space="preserve"> </w:t>
      </w:r>
      <w:r w:rsidR="003A1617" w:rsidRPr="003A1617">
        <w:rPr>
          <w:rFonts w:ascii="Times New Roman" w:hAnsi="Times New Roman" w:cs="Times New Roman"/>
          <w:sz w:val="24"/>
          <w:szCs w:val="24"/>
        </w:rPr>
        <w:t>Development of Binocular Vision</w:t>
      </w:r>
    </w:p>
    <w:p w:rsidR="00E56E1D" w:rsidRDefault="003A1617" w:rsidP="003A16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M</w:t>
      </w:r>
      <w:r w:rsidRPr="003A1617">
        <w:rPr>
          <w:rFonts w:ascii="Times New Roman" w:hAnsi="Times New Roman" w:cs="Times New Roman"/>
          <w:sz w:val="24"/>
          <w:szCs w:val="24"/>
        </w:rPr>
        <w:t>otor component of binocular vision</w:t>
      </w:r>
    </w:p>
    <w:p w:rsidR="003A1617" w:rsidRDefault="003A1617" w:rsidP="003A16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Sensory</w:t>
      </w:r>
      <w:r w:rsidRPr="003A1617">
        <w:rPr>
          <w:rFonts w:ascii="Times New Roman" w:hAnsi="Times New Roman" w:cs="Times New Roman"/>
          <w:sz w:val="24"/>
          <w:szCs w:val="24"/>
        </w:rPr>
        <w:t xml:space="preserve"> component of binocular vision</w:t>
      </w:r>
    </w:p>
    <w:p w:rsidR="003A1617" w:rsidRDefault="003A1617" w:rsidP="003A16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Horopter, Panum's fusional space</w:t>
      </w:r>
    </w:p>
    <w:p w:rsidR="003A1617" w:rsidRPr="003A1617" w:rsidRDefault="003A1617" w:rsidP="003A16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3A1617">
        <w:rPr>
          <w:rFonts w:ascii="Times New Roman" w:hAnsi="Times New Roman" w:cs="Times New Roman"/>
          <w:sz w:val="24"/>
          <w:szCs w:val="24"/>
        </w:rPr>
        <w:t>Assessment of oculomotor balance</w:t>
      </w:r>
    </w:p>
    <w:p w:rsidR="00AE7817" w:rsidRDefault="003A1617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S</w:t>
      </w:r>
      <w:r w:rsidRPr="003A1617">
        <w:rPr>
          <w:rFonts w:ascii="Times New Roman" w:hAnsi="Times New Roman" w:cs="Times New Roman"/>
          <w:sz w:val="24"/>
          <w:szCs w:val="24"/>
        </w:rPr>
        <w:t>ensory anomalies in strabismus</w:t>
      </w:r>
    </w:p>
    <w:p w:rsidR="003A1617" w:rsidRDefault="003A1617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Suppresion (compensatory mechanism for double vision)</w:t>
      </w:r>
    </w:p>
    <w:p w:rsidR="003A1617" w:rsidRDefault="003A1617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Amblyopia</w:t>
      </w:r>
      <w:r w:rsidR="002A02A2">
        <w:rPr>
          <w:rFonts w:ascii="Times New Roman" w:hAnsi="Times New Roman" w:cs="Times New Roman"/>
          <w:sz w:val="24"/>
          <w:szCs w:val="24"/>
        </w:rPr>
        <w:t>: Causes and C</w:t>
      </w:r>
      <w:r w:rsidR="002F520B" w:rsidRPr="002F520B">
        <w:rPr>
          <w:rFonts w:ascii="Times New Roman" w:hAnsi="Times New Roman" w:cs="Times New Roman"/>
          <w:sz w:val="24"/>
          <w:szCs w:val="24"/>
        </w:rPr>
        <w:t>lassification</w:t>
      </w:r>
    </w:p>
    <w:p w:rsidR="002F520B" w:rsidRDefault="003A1617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2F520B">
        <w:rPr>
          <w:rFonts w:ascii="Times New Roman" w:hAnsi="Times New Roman" w:cs="Times New Roman"/>
          <w:sz w:val="24"/>
          <w:szCs w:val="24"/>
        </w:rPr>
        <w:t xml:space="preserve"> Anomalous retinal correspodence (ARC)</w:t>
      </w:r>
    </w:p>
    <w:p w:rsidR="002F520B" w:rsidRDefault="002F520B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2F520B">
        <w:rPr>
          <w:rFonts w:ascii="Times New Roman" w:hAnsi="Times New Roman" w:cs="Times New Roman"/>
          <w:sz w:val="24"/>
          <w:szCs w:val="24"/>
        </w:rPr>
        <w:t>Eccentric visual fixation</w:t>
      </w:r>
    </w:p>
    <w:p w:rsidR="002F520B" w:rsidRDefault="002F520B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2F520B">
        <w:rPr>
          <w:rFonts w:ascii="Times New Roman" w:hAnsi="Times New Roman" w:cs="Times New Roman"/>
          <w:sz w:val="24"/>
          <w:szCs w:val="24"/>
        </w:rPr>
        <w:t>Principles and goals of strabismus treatment</w:t>
      </w:r>
    </w:p>
    <w:p w:rsidR="002F520B" w:rsidRDefault="002F520B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Tretment of amblyopia</w:t>
      </w:r>
    </w:p>
    <w:p w:rsidR="002F520B" w:rsidRDefault="002F520B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T</w:t>
      </w:r>
      <w:r w:rsidRPr="002F520B">
        <w:rPr>
          <w:rFonts w:ascii="Times New Roman" w:hAnsi="Times New Roman" w:cs="Times New Roman"/>
          <w:sz w:val="24"/>
          <w:szCs w:val="24"/>
        </w:rPr>
        <w:t xml:space="preserve">herapeutic methods for reducing </w:t>
      </w:r>
      <w:r>
        <w:rPr>
          <w:rFonts w:ascii="Times New Roman" w:hAnsi="Times New Roman" w:cs="Times New Roman"/>
          <w:sz w:val="24"/>
          <w:szCs w:val="24"/>
        </w:rPr>
        <w:t xml:space="preserve">angle </w:t>
      </w:r>
      <w:r w:rsidRPr="002F520B">
        <w:rPr>
          <w:rFonts w:ascii="Times New Roman" w:hAnsi="Times New Roman" w:cs="Times New Roman"/>
          <w:sz w:val="24"/>
          <w:szCs w:val="24"/>
        </w:rPr>
        <w:t>deviation in strabismus</w:t>
      </w:r>
    </w:p>
    <w:p w:rsidR="002F520B" w:rsidRDefault="002F520B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S</w:t>
      </w:r>
      <w:r w:rsidRPr="002F520B">
        <w:rPr>
          <w:rFonts w:ascii="Times New Roman" w:hAnsi="Times New Roman" w:cs="Times New Roman"/>
          <w:sz w:val="24"/>
          <w:szCs w:val="24"/>
        </w:rPr>
        <w:t xml:space="preserve">trabismus surgery  </w:t>
      </w:r>
    </w:p>
    <w:p w:rsidR="002A02A2" w:rsidRDefault="002A02A2" w:rsidP="00AE7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2A02A2">
        <w:rPr>
          <w:rFonts w:ascii="Times New Roman" w:hAnsi="Times New Roman" w:cs="Times New Roman"/>
          <w:sz w:val="24"/>
          <w:szCs w:val="24"/>
        </w:rPr>
        <w:t>Weakening procedures</w:t>
      </w:r>
      <w:r>
        <w:rPr>
          <w:rFonts w:ascii="Times New Roman" w:hAnsi="Times New Roman" w:cs="Times New Roman"/>
          <w:sz w:val="24"/>
          <w:szCs w:val="24"/>
        </w:rPr>
        <w:t xml:space="preserve"> in strabismus surgery</w:t>
      </w:r>
    </w:p>
    <w:p w:rsidR="002A02A2" w:rsidRDefault="002A02A2" w:rsidP="002A02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2A02A2">
        <w:rPr>
          <w:rFonts w:ascii="Times New Roman" w:hAnsi="Times New Roman" w:cs="Times New Roman"/>
          <w:sz w:val="24"/>
          <w:szCs w:val="24"/>
        </w:rPr>
        <w:t>Strengthening procedure</w:t>
      </w:r>
      <w:r>
        <w:rPr>
          <w:rFonts w:ascii="Times New Roman" w:hAnsi="Times New Roman" w:cs="Times New Roman"/>
          <w:sz w:val="24"/>
          <w:szCs w:val="24"/>
        </w:rPr>
        <w:t xml:space="preserve"> in strabismus surgery</w:t>
      </w:r>
    </w:p>
    <w:p w:rsidR="002A02A2" w:rsidRDefault="002A02A2" w:rsidP="002A02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Concomitant strabismus: Clinical signs and </w:t>
      </w:r>
      <w:r w:rsidRPr="002A02A2">
        <w:rPr>
          <w:rFonts w:ascii="Times New Roman" w:hAnsi="Times New Roman" w:cs="Times New Roman"/>
          <w:sz w:val="24"/>
          <w:szCs w:val="24"/>
        </w:rPr>
        <w:t>Classification</w:t>
      </w:r>
    </w:p>
    <w:p w:rsidR="002A02A2" w:rsidRDefault="002A02A2" w:rsidP="002A02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Esotropia:</w:t>
      </w:r>
      <w:r w:rsidRPr="002A02A2"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2A02A2">
        <w:rPr>
          <w:rFonts w:ascii="Times New Roman" w:hAnsi="Times New Roman" w:cs="Times New Roman"/>
          <w:sz w:val="24"/>
          <w:szCs w:val="24"/>
        </w:rPr>
        <w:t>efinition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2A2">
        <w:rPr>
          <w:rFonts w:ascii="Times New Roman" w:hAnsi="Times New Roman" w:cs="Times New Roman"/>
          <w:sz w:val="24"/>
          <w:szCs w:val="24"/>
        </w:rPr>
        <w:t>and Classification</w:t>
      </w:r>
    </w:p>
    <w:p w:rsidR="002A02A2" w:rsidRDefault="002A02A2" w:rsidP="002A02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2A02A2">
        <w:rPr>
          <w:rFonts w:ascii="Times New Roman" w:hAnsi="Times New Roman" w:cs="Times New Roman"/>
          <w:sz w:val="24"/>
          <w:szCs w:val="24"/>
        </w:rPr>
        <w:t>Accommodative esotropia</w:t>
      </w:r>
    </w:p>
    <w:p w:rsidR="002A02A2" w:rsidRDefault="002A02A2" w:rsidP="002A02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Exotropia:</w:t>
      </w:r>
      <w:r w:rsidRPr="002A02A2">
        <w:t xml:space="preserve"> </w:t>
      </w:r>
      <w:r w:rsidRPr="002A02A2">
        <w:rPr>
          <w:rFonts w:ascii="Times New Roman" w:hAnsi="Times New Roman" w:cs="Times New Roman"/>
          <w:sz w:val="24"/>
          <w:szCs w:val="24"/>
        </w:rPr>
        <w:t>Definition and Classification</w:t>
      </w:r>
    </w:p>
    <w:p w:rsidR="002A02A2" w:rsidRDefault="002A02A2" w:rsidP="002A02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Heterophoria (L</w:t>
      </w:r>
      <w:r w:rsidRPr="002A02A2">
        <w:rPr>
          <w:rFonts w:ascii="Times New Roman" w:hAnsi="Times New Roman" w:cs="Times New Roman"/>
          <w:sz w:val="24"/>
          <w:szCs w:val="24"/>
        </w:rPr>
        <w:t>atent squint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A02A2" w:rsidRDefault="002A02A2" w:rsidP="002A02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Pr="002A02A2">
        <w:rPr>
          <w:rFonts w:ascii="Times New Roman" w:hAnsi="Times New Roman" w:cs="Times New Roman"/>
          <w:sz w:val="24"/>
          <w:szCs w:val="24"/>
        </w:rPr>
        <w:t>Pleoptics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Pr="002A02A2">
        <w:rPr>
          <w:rFonts w:ascii="Times New Roman" w:hAnsi="Times New Roman" w:cs="Times New Roman"/>
          <w:sz w:val="24"/>
          <w:szCs w:val="24"/>
        </w:rPr>
        <w:t>echniques</w:t>
      </w:r>
    </w:p>
    <w:p w:rsidR="002A02A2" w:rsidRDefault="002A02A2" w:rsidP="002A02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2A02A2">
        <w:rPr>
          <w:rFonts w:ascii="Times New Roman" w:hAnsi="Times New Roman" w:cs="Times New Roman"/>
          <w:sz w:val="24"/>
          <w:szCs w:val="24"/>
        </w:rPr>
        <w:t>Orthoptics</w:t>
      </w:r>
      <w:r w:rsidR="00322A5A">
        <w:rPr>
          <w:rFonts w:ascii="Times New Roman" w:hAnsi="Times New Roman" w:cs="Times New Roman"/>
          <w:sz w:val="24"/>
          <w:szCs w:val="24"/>
        </w:rPr>
        <w:t xml:space="preserve"> </w:t>
      </w:r>
      <w:r w:rsidR="00322A5A" w:rsidRPr="00322A5A">
        <w:rPr>
          <w:rFonts w:ascii="Times New Roman" w:hAnsi="Times New Roman" w:cs="Times New Roman"/>
          <w:sz w:val="24"/>
          <w:szCs w:val="24"/>
        </w:rPr>
        <w:t>techniques</w:t>
      </w:r>
    </w:p>
    <w:p w:rsidR="00322A5A" w:rsidRDefault="00322A5A" w:rsidP="00322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Pr="00322A5A">
        <w:rPr>
          <w:rFonts w:ascii="Times New Roman" w:hAnsi="Times New Roman" w:cs="Times New Roman"/>
          <w:sz w:val="24"/>
          <w:szCs w:val="24"/>
        </w:rPr>
        <w:t>Synoptophore</w:t>
      </w:r>
    </w:p>
    <w:p w:rsidR="00430C6D" w:rsidRDefault="00430C6D" w:rsidP="00322A5A">
      <w:pPr>
        <w:rPr>
          <w:rFonts w:ascii="Times New Roman" w:hAnsi="Times New Roman" w:cs="Times New Roman"/>
          <w:sz w:val="24"/>
          <w:szCs w:val="24"/>
        </w:rPr>
      </w:pPr>
    </w:p>
    <w:p w:rsidR="00322A5A" w:rsidRPr="00430C6D" w:rsidRDefault="00322A5A" w:rsidP="00322A5A">
      <w:pPr>
        <w:rPr>
          <w:rFonts w:ascii="Times New Roman" w:hAnsi="Times New Roman" w:cs="Times New Roman"/>
          <w:b/>
          <w:sz w:val="24"/>
          <w:szCs w:val="24"/>
        </w:rPr>
      </w:pPr>
      <w:r w:rsidRPr="00430C6D">
        <w:rPr>
          <w:rFonts w:ascii="Times New Roman" w:hAnsi="Times New Roman" w:cs="Times New Roman"/>
          <w:b/>
          <w:sz w:val="24"/>
          <w:szCs w:val="24"/>
        </w:rPr>
        <w:lastRenderedPageBreak/>
        <w:t>PARALYTIC (INCOMITANT) STRABISMUS; NYSTAGMUS</w:t>
      </w:r>
    </w:p>
    <w:p w:rsidR="00430C6D" w:rsidRDefault="00430C6D" w:rsidP="00322A5A">
      <w:pPr>
        <w:rPr>
          <w:rFonts w:ascii="Times New Roman" w:hAnsi="Times New Roman" w:cs="Times New Roman"/>
          <w:sz w:val="24"/>
          <w:szCs w:val="24"/>
        </w:rPr>
      </w:pPr>
    </w:p>
    <w:p w:rsidR="00322A5A" w:rsidRDefault="00322A5A" w:rsidP="00322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22A5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xtraocular muscles: Anatomy</w:t>
      </w:r>
    </w:p>
    <w:p w:rsidR="00322A5A" w:rsidRDefault="00322A5A" w:rsidP="00322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I</w:t>
      </w:r>
      <w:r w:rsidRPr="00322A5A">
        <w:rPr>
          <w:rFonts w:ascii="Times New Roman" w:hAnsi="Times New Roman" w:cs="Times New Roman"/>
          <w:sz w:val="24"/>
          <w:szCs w:val="24"/>
        </w:rPr>
        <w:t>nnervation of extraocular muscles</w:t>
      </w:r>
    </w:p>
    <w:p w:rsidR="00322A5A" w:rsidRDefault="00322A5A" w:rsidP="00322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M</w:t>
      </w:r>
      <w:r w:rsidRPr="00322A5A">
        <w:rPr>
          <w:rFonts w:ascii="Times New Roman" w:hAnsi="Times New Roman" w:cs="Times New Roman"/>
          <w:sz w:val="24"/>
          <w:szCs w:val="24"/>
        </w:rPr>
        <w:t>onocular eye movements</w:t>
      </w:r>
      <w:r>
        <w:rPr>
          <w:rFonts w:ascii="Times New Roman" w:hAnsi="Times New Roman" w:cs="Times New Roman"/>
          <w:sz w:val="24"/>
          <w:szCs w:val="24"/>
        </w:rPr>
        <w:t xml:space="preserve"> (Ductions)</w:t>
      </w:r>
    </w:p>
    <w:p w:rsidR="00322A5A" w:rsidRDefault="00322A5A" w:rsidP="00322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22A5A">
        <w:rPr>
          <w:rFonts w:ascii="Times New Roman" w:hAnsi="Times New Roman" w:cs="Times New Roman"/>
          <w:sz w:val="24"/>
          <w:szCs w:val="24"/>
        </w:rPr>
        <w:t xml:space="preserve">Binocular </w:t>
      </w:r>
      <w:r>
        <w:rPr>
          <w:rFonts w:ascii="Times New Roman" w:hAnsi="Times New Roman" w:cs="Times New Roman"/>
          <w:sz w:val="24"/>
          <w:szCs w:val="24"/>
        </w:rPr>
        <w:t xml:space="preserve">eye </w:t>
      </w:r>
      <w:r w:rsidRPr="00322A5A">
        <w:rPr>
          <w:rFonts w:ascii="Times New Roman" w:hAnsi="Times New Roman" w:cs="Times New Roman"/>
          <w:sz w:val="24"/>
          <w:szCs w:val="24"/>
        </w:rPr>
        <w:t>movements</w:t>
      </w:r>
      <w:r w:rsidR="00E54E8E">
        <w:rPr>
          <w:rFonts w:ascii="Times New Roman" w:hAnsi="Times New Roman" w:cs="Times New Roman"/>
          <w:sz w:val="24"/>
          <w:szCs w:val="24"/>
        </w:rPr>
        <w:t xml:space="preserve"> (Versions, Vergences)</w:t>
      </w:r>
    </w:p>
    <w:p w:rsidR="00E54E8E" w:rsidRPr="00E54E8E" w:rsidRDefault="00E54E8E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E54E8E">
        <w:rPr>
          <w:rFonts w:ascii="Times New Roman" w:hAnsi="Times New Roman" w:cs="Times New Roman"/>
          <w:sz w:val="24"/>
          <w:szCs w:val="24"/>
        </w:rPr>
        <w:t xml:space="preserve">Sherrington‘s </w:t>
      </w:r>
      <w:r>
        <w:rPr>
          <w:rFonts w:ascii="Times New Roman" w:hAnsi="Times New Roman" w:cs="Times New Roman"/>
          <w:sz w:val="24"/>
          <w:szCs w:val="24"/>
        </w:rPr>
        <w:t xml:space="preserve">and Hering's </w:t>
      </w:r>
      <w:r w:rsidRPr="00E54E8E">
        <w:rPr>
          <w:rFonts w:ascii="Times New Roman" w:hAnsi="Times New Roman" w:cs="Times New Roman"/>
          <w:sz w:val="24"/>
          <w:szCs w:val="24"/>
        </w:rPr>
        <w:t>law</w:t>
      </w:r>
      <w:r>
        <w:rPr>
          <w:rFonts w:ascii="Times New Roman" w:hAnsi="Times New Roman" w:cs="Times New Roman"/>
          <w:sz w:val="24"/>
          <w:szCs w:val="24"/>
        </w:rPr>
        <w:t xml:space="preserve"> of action of</w:t>
      </w:r>
      <w:r w:rsidRPr="00E54E8E">
        <w:rPr>
          <w:rFonts w:ascii="Times New Roman" w:hAnsi="Times New Roman" w:cs="Times New Roman"/>
          <w:sz w:val="24"/>
          <w:szCs w:val="24"/>
        </w:rPr>
        <w:t xml:space="preserve"> extraocular muscles</w:t>
      </w:r>
    </w:p>
    <w:p w:rsidR="00E54E8E" w:rsidRDefault="00E54E8E" w:rsidP="00322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E54E8E">
        <w:rPr>
          <w:rFonts w:ascii="Times New Roman" w:hAnsi="Times New Roman" w:cs="Times New Roman"/>
          <w:sz w:val="24"/>
          <w:szCs w:val="24"/>
        </w:rPr>
        <w:t>Extraocular muscles</w:t>
      </w:r>
      <w:r>
        <w:rPr>
          <w:rFonts w:ascii="Times New Roman" w:hAnsi="Times New Roman" w:cs="Times New Roman"/>
          <w:sz w:val="24"/>
          <w:szCs w:val="24"/>
        </w:rPr>
        <w:t xml:space="preserve">: Primary, Secondary and Tertiary </w:t>
      </w:r>
      <w:r w:rsidRPr="00E54E8E">
        <w:rPr>
          <w:rFonts w:ascii="Times New Roman" w:hAnsi="Times New Roman" w:cs="Times New Roman"/>
          <w:sz w:val="24"/>
          <w:szCs w:val="24"/>
        </w:rPr>
        <w:t>function</w:t>
      </w:r>
      <w:r>
        <w:rPr>
          <w:rFonts w:ascii="Times New Roman" w:hAnsi="Times New Roman" w:cs="Times New Roman"/>
          <w:sz w:val="24"/>
          <w:szCs w:val="24"/>
        </w:rPr>
        <w:t>s</w:t>
      </w:r>
    </w:p>
    <w:p w:rsidR="00E54E8E" w:rsidRDefault="00E54E8E" w:rsidP="00322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Horizontal eye movements</w:t>
      </w:r>
    </w:p>
    <w:p w:rsidR="00E54E8E" w:rsidRDefault="00E54E8E" w:rsidP="00322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Vertical </w:t>
      </w:r>
      <w:r w:rsidRPr="00E54E8E">
        <w:rPr>
          <w:rFonts w:ascii="Times New Roman" w:hAnsi="Times New Roman" w:cs="Times New Roman"/>
          <w:sz w:val="24"/>
          <w:szCs w:val="24"/>
        </w:rPr>
        <w:t>eye movements</w:t>
      </w:r>
    </w:p>
    <w:p w:rsidR="00E54E8E" w:rsidRDefault="00E54E8E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Superior and inferior </w:t>
      </w:r>
      <w:r w:rsidRPr="00E54E8E">
        <w:rPr>
          <w:rFonts w:ascii="Times New Roman" w:hAnsi="Times New Roman" w:cs="Times New Roman"/>
          <w:sz w:val="24"/>
          <w:szCs w:val="24"/>
        </w:rPr>
        <w:t>oblique muscles</w:t>
      </w:r>
      <w:r>
        <w:rPr>
          <w:rFonts w:ascii="Times New Roman" w:hAnsi="Times New Roman" w:cs="Times New Roman"/>
          <w:sz w:val="24"/>
          <w:szCs w:val="24"/>
        </w:rPr>
        <w:t>: Functions</w:t>
      </w:r>
    </w:p>
    <w:p w:rsidR="00E54E8E" w:rsidRDefault="00E54E8E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Paralytic strabismus: Clinical symptoms and signs</w:t>
      </w:r>
    </w:p>
    <w:p w:rsidR="002F2AAE" w:rsidRDefault="002F2AAE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Primary and Secondary angle of deviation</w:t>
      </w:r>
    </w:p>
    <w:p w:rsidR="002F2AAE" w:rsidRDefault="002F2AAE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Ocular torticollis</w:t>
      </w:r>
    </w:p>
    <w:p w:rsidR="002F2AAE" w:rsidRDefault="002F2AAE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Diplopia examination in paralytic strabismus</w:t>
      </w:r>
    </w:p>
    <w:p w:rsidR="002F2AAE" w:rsidRDefault="002F2AAE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Hess-Lancaster test: Interpretation of the chart</w:t>
      </w:r>
    </w:p>
    <w:p w:rsidR="002F2AAE" w:rsidRDefault="002F2AAE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Incomitant strabismus: </w:t>
      </w:r>
      <w:r w:rsidRPr="002F2AAE">
        <w:rPr>
          <w:rFonts w:ascii="Times New Roman" w:hAnsi="Times New Roman" w:cs="Times New Roman"/>
          <w:sz w:val="24"/>
          <w:szCs w:val="24"/>
        </w:rPr>
        <w:t>Classification</w:t>
      </w:r>
      <w:r>
        <w:rPr>
          <w:rFonts w:ascii="Times New Roman" w:hAnsi="Times New Roman" w:cs="Times New Roman"/>
          <w:sz w:val="24"/>
          <w:szCs w:val="24"/>
        </w:rPr>
        <w:t>, E</w:t>
      </w:r>
      <w:r w:rsidRPr="002F2AAE">
        <w:rPr>
          <w:rFonts w:ascii="Times New Roman" w:hAnsi="Times New Roman" w:cs="Times New Roman"/>
          <w:sz w:val="24"/>
          <w:szCs w:val="24"/>
        </w:rPr>
        <w:t>tiology</w:t>
      </w:r>
      <w:r>
        <w:rPr>
          <w:rFonts w:ascii="Times New Roman" w:hAnsi="Times New Roman" w:cs="Times New Roman"/>
          <w:sz w:val="24"/>
          <w:szCs w:val="24"/>
        </w:rPr>
        <w:t xml:space="preserve"> and D</w:t>
      </w:r>
      <w:r w:rsidRPr="002F2AAE">
        <w:rPr>
          <w:rFonts w:ascii="Times New Roman" w:hAnsi="Times New Roman" w:cs="Times New Roman"/>
          <w:sz w:val="24"/>
          <w:szCs w:val="24"/>
        </w:rPr>
        <w:t>ifferential diagnosis</w:t>
      </w:r>
    </w:p>
    <w:p w:rsidR="002F2AAE" w:rsidRDefault="002F2AAE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044383">
        <w:rPr>
          <w:rFonts w:ascii="Times New Roman" w:hAnsi="Times New Roman" w:cs="Times New Roman"/>
          <w:sz w:val="24"/>
          <w:szCs w:val="24"/>
        </w:rPr>
        <w:t>N</w:t>
      </w:r>
      <w:r w:rsidR="00044383" w:rsidRPr="00044383">
        <w:rPr>
          <w:rFonts w:ascii="Times New Roman" w:hAnsi="Times New Roman" w:cs="Times New Roman"/>
          <w:sz w:val="24"/>
          <w:szCs w:val="24"/>
        </w:rPr>
        <w:t>eu</w:t>
      </w:r>
      <w:r w:rsidR="00044383">
        <w:rPr>
          <w:rFonts w:ascii="Times New Roman" w:hAnsi="Times New Roman" w:cs="Times New Roman"/>
          <w:sz w:val="24"/>
          <w:szCs w:val="24"/>
        </w:rPr>
        <w:t xml:space="preserve">rological </w:t>
      </w:r>
      <w:r w:rsidR="00044383" w:rsidRPr="00044383">
        <w:rPr>
          <w:rFonts w:ascii="Times New Roman" w:hAnsi="Times New Roman" w:cs="Times New Roman"/>
          <w:sz w:val="24"/>
          <w:szCs w:val="24"/>
        </w:rPr>
        <w:t>Incomitant strabismus</w:t>
      </w:r>
    </w:p>
    <w:p w:rsidR="00044383" w:rsidRDefault="00044383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Restrictive </w:t>
      </w:r>
      <w:r w:rsidRPr="00044383">
        <w:rPr>
          <w:rFonts w:ascii="Times New Roman" w:hAnsi="Times New Roman" w:cs="Times New Roman"/>
          <w:sz w:val="24"/>
          <w:szCs w:val="24"/>
        </w:rPr>
        <w:t>Incomitant strabismus</w:t>
      </w:r>
    </w:p>
    <w:p w:rsidR="00044383" w:rsidRDefault="00044383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Third nerve </w:t>
      </w:r>
      <w:r w:rsidR="00430C6D">
        <w:rPr>
          <w:rFonts w:ascii="Times New Roman" w:hAnsi="Times New Roman" w:cs="Times New Roman"/>
          <w:sz w:val="24"/>
          <w:szCs w:val="24"/>
        </w:rPr>
        <w:t>palsy</w:t>
      </w:r>
    </w:p>
    <w:p w:rsidR="00430C6D" w:rsidRDefault="00430C6D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Fourth nerve palsy</w:t>
      </w:r>
    </w:p>
    <w:p w:rsidR="00430C6D" w:rsidRDefault="00430C6D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56D68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Sixth nerve palsy</w:t>
      </w:r>
    </w:p>
    <w:p w:rsidR="00430C6D" w:rsidRDefault="00430C6D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M</w:t>
      </w:r>
      <w:r w:rsidRPr="00430C6D">
        <w:rPr>
          <w:rFonts w:ascii="Times New Roman" w:hAnsi="Times New Roman" w:cs="Times New Roman"/>
          <w:sz w:val="24"/>
          <w:szCs w:val="24"/>
        </w:rPr>
        <w:t>edical and surgical treatment of paralytic strabismus</w:t>
      </w:r>
    </w:p>
    <w:p w:rsidR="00430C6D" w:rsidRDefault="00430C6D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Nystagmus: </w:t>
      </w:r>
      <w:r w:rsidRPr="00430C6D">
        <w:rPr>
          <w:rFonts w:ascii="Times New Roman" w:hAnsi="Times New Roman" w:cs="Times New Roman"/>
          <w:sz w:val="24"/>
          <w:szCs w:val="24"/>
        </w:rPr>
        <w:t>Definition and Classification</w:t>
      </w:r>
    </w:p>
    <w:p w:rsidR="00430C6D" w:rsidRDefault="00430C6D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Pr="00430C6D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hysiological</w:t>
      </w:r>
      <w:r w:rsidRPr="00430C6D">
        <w:rPr>
          <w:rFonts w:ascii="Times New Roman" w:hAnsi="Times New Roman" w:cs="Times New Roman"/>
          <w:sz w:val="24"/>
          <w:szCs w:val="24"/>
        </w:rPr>
        <w:t xml:space="preserve"> Nystagmus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30C6D">
        <w:rPr>
          <w:rFonts w:ascii="Times New Roman" w:hAnsi="Times New Roman" w:cs="Times New Roman"/>
          <w:sz w:val="24"/>
          <w:szCs w:val="24"/>
        </w:rPr>
        <w:t>Classification</w:t>
      </w:r>
    </w:p>
    <w:p w:rsidR="00430C6D" w:rsidRDefault="00430C6D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Ocular nystagmus (Sensory deprivation)</w:t>
      </w:r>
    </w:p>
    <w:p w:rsidR="00430C6D" w:rsidRDefault="00430C6D" w:rsidP="00E54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Motor imbalance nystagmus</w:t>
      </w:r>
    </w:p>
    <w:p w:rsidR="003A1617" w:rsidRPr="00AE7817" w:rsidRDefault="003A1617" w:rsidP="00AE7817">
      <w:pPr>
        <w:rPr>
          <w:rFonts w:ascii="Times New Roman" w:hAnsi="Times New Roman" w:cs="Times New Roman"/>
          <w:sz w:val="24"/>
          <w:szCs w:val="24"/>
        </w:rPr>
      </w:pPr>
    </w:p>
    <w:sectPr w:rsidR="003A1617" w:rsidRPr="00AE78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F6097"/>
    <w:multiLevelType w:val="hybridMultilevel"/>
    <w:tmpl w:val="1AF0F2E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6052D"/>
    <w:multiLevelType w:val="hybridMultilevel"/>
    <w:tmpl w:val="14B6D9E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53972"/>
    <w:multiLevelType w:val="hybridMultilevel"/>
    <w:tmpl w:val="E5488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A401F"/>
    <w:multiLevelType w:val="hybridMultilevel"/>
    <w:tmpl w:val="83C0E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744D8"/>
    <w:multiLevelType w:val="hybridMultilevel"/>
    <w:tmpl w:val="A022E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279FC"/>
    <w:multiLevelType w:val="hybridMultilevel"/>
    <w:tmpl w:val="67908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33BC6"/>
    <w:multiLevelType w:val="hybridMultilevel"/>
    <w:tmpl w:val="D450A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64138"/>
    <w:multiLevelType w:val="hybridMultilevel"/>
    <w:tmpl w:val="B6C2C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E5"/>
    <w:rsid w:val="00044383"/>
    <w:rsid w:val="002A02A2"/>
    <w:rsid w:val="002F2AAE"/>
    <w:rsid w:val="002F520B"/>
    <w:rsid w:val="00322A5A"/>
    <w:rsid w:val="00356D68"/>
    <w:rsid w:val="003A1617"/>
    <w:rsid w:val="00430C6D"/>
    <w:rsid w:val="0043330E"/>
    <w:rsid w:val="005E2FE5"/>
    <w:rsid w:val="007F13BD"/>
    <w:rsid w:val="00916BA2"/>
    <w:rsid w:val="00AE7817"/>
    <w:rsid w:val="00E54E8E"/>
    <w:rsid w:val="00E5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51D3F"/>
  <w15:chartTrackingRefBased/>
  <w15:docId w15:val="{B1B64A52-7D58-41FE-AE1F-17B92597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2024-01-26T20:26:00Z</dcterms:created>
  <dcterms:modified xsi:type="dcterms:W3CDTF">2024-01-26T22:34:00Z</dcterms:modified>
</cp:coreProperties>
</file>